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8FD8" w14:textId="441E00DB" w:rsidR="00BA2E32" w:rsidRPr="00EC5C84" w:rsidRDefault="00BA2E32" w:rsidP="00BA2E32">
      <w:pPr>
        <w:pStyle w:val="CRCoverPage"/>
        <w:tabs>
          <w:tab w:val="right" w:pos="9639"/>
        </w:tabs>
        <w:spacing w:after="0"/>
        <w:rPr>
          <w:rFonts w:eastAsia="맑은 고딕" w:cs="Arial"/>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73</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A239FB">
        <w:rPr>
          <w:rFonts w:eastAsia="맑은 고딕" w:cs="Arial" w:hint="eastAsia"/>
          <w:b/>
          <w:bCs/>
          <w:sz w:val="24"/>
          <w:szCs w:val="24"/>
          <w:lang w:eastAsia="ko-KR"/>
        </w:rPr>
        <w:t>1278</w:t>
      </w:r>
    </w:p>
    <w:p w14:paraId="7CB45193" w14:textId="4E13A2C8" w:rsidR="001E41F3" w:rsidRDefault="00BA2E32" w:rsidP="00BA2E32">
      <w:pPr>
        <w:pStyle w:val="CRCoverPage"/>
        <w:outlineLvl w:val="0"/>
        <w:rPr>
          <w:b/>
          <w:noProof/>
          <w:sz w:val="24"/>
          <w:lang w:eastAsia="ko-KR"/>
        </w:rPr>
      </w:pPr>
      <w:r>
        <w:rPr>
          <w:rFonts w:cs="Arial"/>
          <w:b/>
          <w:bCs/>
          <w:sz w:val="24"/>
        </w:rPr>
        <w:t>Goa, India, 09 – 13 February 202</w:t>
      </w:r>
      <w:r>
        <w:rPr>
          <w:rFonts w:cs="Arial" w:hint="eastAsia"/>
          <w:b/>
          <w:bCs/>
          <w:sz w:val="24"/>
          <w:lang w:eastAsia="ko-KR"/>
        </w:rPr>
        <w:t>6</w:t>
      </w:r>
      <w:r w:rsidRPr="00125C96">
        <w:rPr>
          <w:b/>
          <w:noProof/>
          <w:sz w:val="24"/>
        </w:rPr>
        <w:tab/>
      </w:r>
      <w:r>
        <w:rPr>
          <w:b/>
          <w:noProof/>
          <w:sz w:val="24"/>
        </w:rPr>
        <w:tab/>
      </w:r>
      <w:r>
        <w:rPr>
          <w:b/>
          <w:noProof/>
          <w:sz w:val="24"/>
        </w:rPr>
        <w:tab/>
      </w:r>
      <w:r>
        <w:rPr>
          <w:b/>
          <w:noProof/>
          <w:sz w:val="24"/>
        </w:rPr>
        <w:tab/>
      </w:r>
      <w:r w:rsidRPr="00125C9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rFonts w:hint="eastAsia"/>
          <w:b/>
          <w:noProof/>
          <w:sz w:val="24"/>
          <w:lang w:eastAsia="ko-KR"/>
        </w:rPr>
        <w:t xml:space="preserve">   </w:t>
      </w:r>
      <w:r w:rsidRPr="002C4880">
        <w:rPr>
          <w:rFonts w:cs="Arial"/>
          <w:b/>
          <w:color w:val="0000FF"/>
        </w:rPr>
        <w:t>(</w:t>
      </w:r>
      <w:proofErr w:type="gramEnd"/>
      <w:r w:rsidRPr="002C4880">
        <w:rPr>
          <w:rFonts w:cs="Arial"/>
          <w:b/>
          <w:color w:val="0000FF"/>
        </w:rPr>
        <w:t>revision of S2-2</w:t>
      </w:r>
      <w:r>
        <w:rPr>
          <w:rFonts w:cs="Arial" w:hint="eastAsia"/>
          <w:b/>
          <w:color w:val="0000FF"/>
          <w:lang w:eastAsia="ko-KR"/>
        </w:rPr>
        <w:t>6</w:t>
      </w:r>
      <w:r w:rsidRPr="002C4880">
        <w:rPr>
          <w:rFonts w:cs="Arial"/>
          <w:b/>
          <w:color w:val="0000FF"/>
        </w:rPr>
        <w:t>0</w:t>
      </w:r>
      <w:r w:rsidR="00A239FB">
        <w:rPr>
          <w:rFonts w:cs="Arial" w:hint="eastAsia"/>
          <w:b/>
          <w:color w:val="0000FF"/>
          <w:lang w:eastAsia="ko-KR"/>
        </w:rPr>
        <w:t>0706</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31118" w:rsidR="001E41F3" w:rsidRPr="00410371" w:rsidRDefault="00BA2E32" w:rsidP="00E13F3D">
            <w:pPr>
              <w:pStyle w:val="CRCoverPage"/>
              <w:spacing w:after="0"/>
              <w:jc w:val="right"/>
              <w:rPr>
                <w:b/>
                <w:noProof/>
                <w:sz w:val="28"/>
                <w:lang w:eastAsia="ko-KR"/>
              </w:rPr>
            </w:pPr>
            <w:r>
              <w:rPr>
                <w:rFonts w:hint="eastAsia"/>
                <w:b/>
                <w:noProof/>
                <w:sz w:val="28"/>
                <w:lang w:eastAsia="ko-KR"/>
              </w:rPr>
              <w:t>23.</w:t>
            </w:r>
            <w:r w:rsidR="00D526A6">
              <w:rPr>
                <w:rFonts w:hint="eastAsia"/>
                <w:b/>
                <w:noProof/>
                <w:sz w:val="28"/>
                <w:lang w:eastAsia="ko-KR"/>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AAE50" w:rsidR="001E41F3" w:rsidRPr="00410371" w:rsidRDefault="00EF4501" w:rsidP="00547111">
            <w:pPr>
              <w:pStyle w:val="CRCoverPage"/>
              <w:spacing w:after="0"/>
              <w:rPr>
                <w:noProof/>
                <w:lang w:eastAsia="ko-KR"/>
              </w:rPr>
            </w:pPr>
            <w:r w:rsidRPr="00EF4501">
              <w:rPr>
                <w:b/>
                <w:noProof/>
                <w:sz w:val="28"/>
                <w:lang w:eastAsia="ko-KR"/>
              </w:rPr>
              <w:t>5640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C8E67" w:rsidR="001E41F3" w:rsidRPr="00410371" w:rsidRDefault="00A239FB" w:rsidP="00E13F3D">
            <w:pPr>
              <w:pStyle w:val="CRCoverPage"/>
              <w:spacing w:after="0"/>
              <w:jc w:val="center"/>
              <w:rPr>
                <w:b/>
                <w:noProof/>
                <w:lang w:eastAsia="ko-KR"/>
              </w:rPr>
            </w:pPr>
            <w:r w:rsidRPr="00A239FB">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6F676" w:rsidR="001E41F3" w:rsidRPr="00410371" w:rsidRDefault="00BA2E32">
            <w:pPr>
              <w:pStyle w:val="CRCoverPage"/>
              <w:spacing w:after="0"/>
              <w:jc w:val="center"/>
              <w:rPr>
                <w:noProof/>
                <w:sz w:val="28"/>
                <w:lang w:eastAsia="ko-KR"/>
              </w:rPr>
            </w:pPr>
            <w:r>
              <w:rPr>
                <w:rFonts w:hint="eastAsia"/>
                <w:b/>
                <w:noProof/>
                <w:sz w:val="28"/>
                <w:lang w:eastAsia="ko-KR"/>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E034" w:rsidR="001E41F3" w:rsidRDefault="00450A41">
            <w:pPr>
              <w:pStyle w:val="CRCoverPage"/>
              <w:spacing w:after="0"/>
              <w:ind w:left="100"/>
              <w:rPr>
                <w:noProof/>
                <w:lang w:eastAsia="ko-KR"/>
              </w:rPr>
            </w:pPr>
            <w:r>
              <w:rPr>
                <w:rFonts w:hint="eastAsia"/>
                <w:lang w:eastAsia="ko-KR"/>
              </w:rPr>
              <w:t xml:space="preserve">KI#1: </w:t>
            </w:r>
            <w:r>
              <w:t>Per UE application ranking related information</w:t>
            </w:r>
            <w:r>
              <w:rPr>
                <w:rFonts w:hint="eastAsia"/>
                <w:lang w:eastAsia="ko-KR"/>
              </w:rPr>
              <w:t xml:space="preserve"> exposed by EIF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2B7B6" w:rsidR="001E41F3" w:rsidRDefault="00BA2E32">
            <w:pPr>
              <w:pStyle w:val="CRCoverPage"/>
              <w:spacing w:after="0"/>
              <w:ind w:left="100"/>
              <w:rPr>
                <w:noProof/>
              </w:rPr>
            </w:pPr>
            <w:r w:rsidRPr="00BA2E3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E7012" w:rsidR="001E41F3" w:rsidRDefault="00BA2E32">
            <w:pPr>
              <w:pStyle w:val="CRCoverPage"/>
              <w:spacing w:after="0"/>
              <w:ind w:left="100"/>
              <w:rPr>
                <w:noProof/>
                <w:lang w:eastAsia="ko-KR"/>
              </w:rPr>
            </w:pPr>
            <w:r>
              <w:rPr>
                <w:rFonts w:hint="eastAsia"/>
                <w:noProof/>
                <w:lang w:eastAsia="ko-KR"/>
              </w:rPr>
              <w:t>EnergySys_Ph2</w:t>
            </w:r>
            <w:r w:rsidR="009A4D12">
              <w:rPr>
                <w:rFonts w:hint="eastAsia"/>
                <w:noProof/>
                <w:lang w:eastAsia="ko-KR"/>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BF7EE" w:rsidR="001E41F3" w:rsidRDefault="00BA2E32">
            <w:pPr>
              <w:pStyle w:val="CRCoverPage"/>
              <w:spacing w:after="0"/>
              <w:ind w:left="100"/>
              <w:rPr>
                <w:noProof/>
              </w:rPr>
            </w:pPr>
            <w:r>
              <w:rPr>
                <w:rFonts w:hint="eastAsia"/>
                <w:noProof/>
                <w:lang w:eastAsia="ko-KR"/>
              </w:rPr>
              <w:t>2026</w:t>
            </w:r>
            <w:r w:rsidR="00320850">
              <w:rPr>
                <w:noProof/>
              </w:rPr>
              <w:t>-</w:t>
            </w:r>
            <w:r>
              <w:rPr>
                <w:rFonts w:hint="eastAsia"/>
                <w:noProof/>
                <w:lang w:eastAsia="ko-KR"/>
              </w:rPr>
              <w:t>0</w:t>
            </w:r>
            <w:r w:rsidR="000F488C">
              <w:rPr>
                <w:rFonts w:hint="eastAsia"/>
                <w:noProof/>
                <w:lang w:eastAsia="ko-KR"/>
              </w:rPr>
              <w:t>2</w:t>
            </w:r>
            <w:r w:rsidR="00320850">
              <w:rPr>
                <w:noProof/>
              </w:rPr>
              <w:t>-</w:t>
            </w:r>
            <w:r w:rsidR="000F488C">
              <w:rPr>
                <w:rFonts w:hint="eastAsia"/>
                <w:noProof/>
                <w:lang w:eastAsia="ko-KR"/>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A9BCF" w:rsidR="001E41F3" w:rsidRDefault="00BA2E32"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B16DD" w14:textId="42ECF56E" w:rsidR="001E41F3" w:rsidRDefault="00450A41">
            <w:pPr>
              <w:pStyle w:val="CRCoverPage"/>
              <w:spacing w:after="0"/>
              <w:ind w:left="100"/>
              <w:rPr>
                <w:lang w:eastAsia="ko-KR"/>
              </w:rPr>
            </w:pPr>
            <w:r w:rsidRPr="005754E1">
              <w:rPr>
                <w:rFonts w:eastAsia="LG스마트체 Regular" w:cs="Arial"/>
                <w:noProof/>
                <w:lang w:eastAsia="ko-KR"/>
              </w:rPr>
              <w:t>§</w:t>
            </w:r>
            <w:r>
              <w:rPr>
                <w:rFonts w:eastAsia="LG스마트체 Regular" w:cs="Arial" w:hint="eastAsia"/>
                <w:noProof/>
                <w:lang w:eastAsia="ko-KR"/>
              </w:rPr>
              <w:t xml:space="preserve">8.1 of </w:t>
            </w:r>
            <w:r>
              <w:rPr>
                <w:rFonts w:hint="eastAsia"/>
                <w:noProof/>
                <w:lang w:eastAsia="ko-KR"/>
              </w:rPr>
              <w:t xml:space="preserve">TR 23.700-67 </w:t>
            </w:r>
            <w:r>
              <w:rPr>
                <w:rFonts w:hint="eastAsia"/>
                <w:lang w:eastAsia="ko-KR"/>
              </w:rPr>
              <w:t xml:space="preserve">includes the following conclusion for </w:t>
            </w:r>
            <w:r w:rsidRPr="003A1A94">
              <w:t>KI#</w:t>
            </w:r>
            <w:r>
              <w:rPr>
                <w:rFonts w:hint="eastAsia"/>
                <w:lang w:eastAsia="ko-KR"/>
              </w:rPr>
              <w:t>1 "</w:t>
            </w:r>
            <w:r>
              <w:rPr>
                <w:lang w:eastAsia="zh-CN"/>
              </w:rPr>
              <w:t>Enhancements of collection, determination and exposure of Energy-related information</w:t>
            </w:r>
            <w:r>
              <w:rPr>
                <w:rFonts w:hint="eastAsia"/>
                <w:lang w:eastAsia="ko-KR"/>
              </w:rPr>
              <w:t>":</w:t>
            </w:r>
          </w:p>
          <w:p w14:paraId="17F7214B" w14:textId="77777777" w:rsidR="00450A41" w:rsidRDefault="00450A41">
            <w:pPr>
              <w:pStyle w:val="CRCoverPage"/>
              <w:spacing w:after="0"/>
              <w:ind w:left="100"/>
              <w:rPr>
                <w:lang w:eastAsia="ko-KR"/>
              </w:rPr>
            </w:pPr>
          </w:p>
          <w:p w14:paraId="17EEC2C8" w14:textId="77777777" w:rsidR="00450A41" w:rsidRPr="00815D1D" w:rsidRDefault="00450A41" w:rsidP="00450A41">
            <w:pPr>
              <w:ind w:leftChars="100" w:left="200"/>
              <w:rPr>
                <w:lang w:eastAsia="ko-KR"/>
              </w:rPr>
            </w:pPr>
            <w:r w:rsidRPr="00815D1D">
              <w:rPr>
                <w:rFonts w:hint="eastAsia"/>
                <w:lang w:eastAsia="ko-KR"/>
              </w:rPr>
              <w:t xml:space="preserve">The following principles </w:t>
            </w:r>
            <w:r w:rsidRPr="00815D1D">
              <w:rPr>
                <w:lang w:eastAsia="ko-KR"/>
              </w:rPr>
              <w:t>based on the solutions in clause 6</w:t>
            </w:r>
            <w:r>
              <w:rPr>
                <w:rFonts w:hint="eastAsia"/>
                <w:lang w:eastAsia="ko-KR"/>
              </w:rPr>
              <w:t xml:space="preserve"> </w:t>
            </w:r>
            <w:r w:rsidRPr="00815D1D">
              <w:rPr>
                <w:rFonts w:hint="eastAsia"/>
                <w:lang w:eastAsia="ko-KR"/>
              </w:rPr>
              <w:t xml:space="preserve">are </w:t>
            </w:r>
            <w:r>
              <w:rPr>
                <w:rFonts w:hint="eastAsia"/>
                <w:lang w:eastAsia="ko-KR"/>
              </w:rPr>
              <w:t>agreed for normative work</w:t>
            </w:r>
            <w:r w:rsidRPr="00815D1D">
              <w:rPr>
                <w:rFonts w:hint="eastAsia"/>
                <w:lang w:eastAsia="ko-KR"/>
              </w:rPr>
              <w:t xml:space="preserve"> for KI#1.</w:t>
            </w:r>
          </w:p>
          <w:p w14:paraId="3DB33950" w14:textId="77777777" w:rsidR="00450A41" w:rsidRDefault="00450A41" w:rsidP="00450A41">
            <w:pPr>
              <w:pStyle w:val="B1"/>
            </w:pPr>
            <w:r>
              <w:t>1)</w:t>
            </w:r>
            <w:r>
              <w:tab/>
              <w:t>The following additional energy related information is exposed by EIF:</w:t>
            </w:r>
          </w:p>
          <w:p w14:paraId="1FAA96EB" w14:textId="77777777" w:rsidR="00450A41" w:rsidRDefault="00450A41" w:rsidP="00450A41">
            <w:pPr>
              <w:pStyle w:val="B1"/>
            </w:pPr>
            <w:r>
              <w:tab/>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p>
          <w:p w14:paraId="7F962287" w14:textId="4E0E0A08" w:rsidR="00450A41" w:rsidRPr="00815D1D" w:rsidRDefault="00450A41" w:rsidP="00450A41">
            <w:pPr>
              <w:pStyle w:val="NO"/>
              <w:rPr>
                <w:lang w:eastAsia="ko-KR"/>
              </w:rPr>
            </w:pPr>
            <w:r>
              <w:rPr>
                <w:lang w:eastAsia="ko-KR"/>
              </w:rPr>
              <w:t>…</w:t>
            </w:r>
          </w:p>
          <w:p w14:paraId="3DB7891B" w14:textId="77777777" w:rsidR="00450A41" w:rsidRDefault="00450A41" w:rsidP="00450A41">
            <w:pPr>
              <w:pStyle w:val="B2"/>
            </w:pPr>
            <w:r>
              <w:t>B)</w:t>
            </w:r>
            <w:r>
              <w:tab/>
              <w:t>Per UE application ranking related information, i.e. list of top contributing applications and/or ordered list of contributing applications for a UE or for a PDU Session with the following restriction and clarification:</w:t>
            </w:r>
          </w:p>
          <w:p w14:paraId="4513B896" w14:textId="77777777" w:rsidR="00450A41" w:rsidRDefault="00450A41" w:rsidP="00450A41">
            <w:pPr>
              <w:pStyle w:val="B3"/>
            </w:pPr>
            <w:r>
              <w:t>a)</w:t>
            </w:r>
            <w:r>
              <w:tab/>
              <w:t>The application ranking related information exposed to the AF is only about the applications that the AF has permission/authorization with the applications and for which has requested the ranking. This permission/authorization is performed by the NEF. The EIF performs the ranking only of the ongoing applications subject to exposure.</w:t>
            </w:r>
          </w:p>
          <w:p w14:paraId="209D1BED" w14:textId="77777777" w:rsidR="00450A41" w:rsidRDefault="00450A41" w:rsidP="00450A41">
            <w:pPr>
              <w:pStyle w:val="B3"/>
            </w:pPr>
            <w:r>
              <w:t>b)</w:t>
            </w:r>
            <w:r>
              <w:tab/>
              <w:t>The EIF exposes the application ranking related information together with the energy consumption information for the UE or for the PDU Session to the AF without energy consumption information per application.</w:t>
            </w:r>
          </w:p>
          <w:p w14:paraId="464506E0" w14:textId="77777777" w:rsidR="00450A41" w:rsidRDefault="00450A41" w:rsidP="00450A41">
            <w:pPr>
              <w:pStyle w:val="NO"/>
            </w:pPr>
            <w:r>
              <w:lastRenderedPageBreak/>
              <w:t>NOTE 2:</w:t>
            </w:r>
            <w:r>
              <w:tab/>
              <w:t>The application ranking related information is exposed only to AF(s) related to those applications.</w:t>
            </w:r>
          </w:p>
          <w:p w14:paraId="6592B059" w14:textId="6125868E" w:rsidR="00450A41" w:rsidRPr="00450A41" w:rsidRDefault="00450A41" w:rsidP="00450A41">
            <w:pPr>
              <w:pStyle w:val="NO"/>
            </w:pPr>
            <w:r>
              <w:t>NOTE 3:</w:t>
            </w:r>
            <w:r>
              <w:tab/>
              <w:t>It is assumed that a single EIF is involved for all the applications that can be exposed together as the application ranking related information.</w:t>
            </w:r>
          </w:p>
          <w:p w14:paraId="28D92C04" w14:textId="77777777" w:rsidR="00450A41" w:rsidRDefault="00450A41">
            <w:pPr>
              <w:pStyle w:val="CRCoverPage"/>
              <w:spacing w:after="0"/>
              <w:ind w:left="100"/>
              <w:rPr>
                <w:noProof/>
                <w:lang w:eastAsia="ko-KR"/>
              </w:rPr>
            </w:pPr>
          </w:p>
          <w:p w14:paraId="27158410" w14:textId="470DF76D" w:rsidR="00450A41" w:rsidRDefault="00450A41">
            <w:pPr>
              <w:pStyle w:val="CRCoverPage"/>
              <w:spacing w:after="0"/>
              <w:ind w:left="100"/>
              <w:rPr>
                <w:noProof/>
                <w:lang w:eastAsia="ko-KR"/>
              </w:rPr>
            </w:pPr>
            <w:r>
              <w:rPr>
                <w:rFonts w:hint="eastAsia"/>
                <w:noProof/>
                <w:lang w:eastAsia="ko-KR"/>
              </w:rPr>
              <w:t>Therefore, the above conclusion needs to be added to TS 23.50</w:t>
            </w:r>
            <w:r w:rsidR="00D526A6">
              <w:rPr>
                <w:rFonts w:hint="eastAsia"/>
                <w:noProof/>
                <w:lang w:eastAsia="ko-KR"/>
              </w:rPr>
              <w:t>2</w:t>
            </w:r>
            <w:r>
              <w:rPr>
                <w:rFonts w:hint="eastAsia"/>
                <w:noProof/>
                <w:lang w:eastAsia="ko-KR"/>
              </w:rPr>
              <w:t>.</w:t>
            </w:r>
          </w:p>
          <w:p w14:paraId="708AA7DE" w14:textId="04F8D88A" w:rsidR="00450A41" w:rsidRDefault="00450A41">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29144" w14:textId="15CBEE74" w:rsidR="00B16B97" w:rsidRDefault="00B16B97" w:rsidP="004115A6">
            <w:pPr>
              <w:pStyle w:val="CRCoverPage"/>
              <w:spacing w:after="0"/>
              <w:ind w:left="100"/>
              <w:rPr>
                <w:lang w:eastAsia="ko-KR"/>
              </w:rPr>
            </w:pPr>
            <w:r w:rsidRPr="005754E1">
              <w:rPr>
                <w:rFonts w:eastAsia="LG스마트체 Regular" w:cs="Arial"/>
                <w:noProof/>
                <w:lang w:eastAsia="ko-KR"/>
              </w:rPr>
              <w:t>§</w:t>
            </w:r>
            <w:r w:rsidRPr="00140E21">
              <w:rPr>
                <w:rFonts w:eastAsia="SimSun"/>
                <w:lang w:eastAsia="zh-CN"/>
              </w:rPr>
              <w:t>5.2.6.2.2</w:t>
            </w:r>
            <w:r>
              <w:rPr>
                <w:rFonts w:hint="eastAsia"/>
                <w:lang w:eastAsia="ko-KR"/>
              </w:rPr>
              <w:t xml:space="preserve"> and </w:t>
            </w:r>
            <w:r w:rsidRPr="005754E1">
              <w:rPr>
                <w:rFonts w:eastAsia="LG스마트체 Regular" w:cs="Arial"/>
                <w:noProof/>
                <w:lang w:eastAsia="ko-KR"/>
              </w:rPr>
              <w:t>§</w:t>
            </w:r>
            <w:r>
              <w:t>5.2.28.2.</w:t>
            </w:r>
            <w:r>
              <w:rPr>
                <w:rFonts w:hint="eastAsia"/>
                <w:lang w:eastAsia="ko-KR"/>
              </w:rPr>
              <w:t>2</w:t>
            </w:r>
          </w:p>
          <w:p w14:paraId="2AFE12D2" w14:textId="63ACB691" w:rsidR="00B16B97" w:rsidRDefault="00B16B97" w:rsidP="004115A6">
            <w:pPr>
              <w:pStyle w:val="CRCoverPage"/>
              <w:spacing w:after="0"/>
              <w:ind w:left="100"/>
            </w:pPr>
            <w:r>
              <w:rPr>
                <w:rFonts w:hint="eastAsia"/>
                <w:lang w:eastAsia="ko-KR"/>
              </w:rPr>
              <w:t xml:space="preserve">  - Add parameters related to </w:t>
            </w:r>
            <w:r>
              <w:t>Per UE application ranking related information</w:t>
            </w:r>
          </w:p>
          <w:p w14:paraId="646344BF" w14:textId="77777777" w:rsidR="00B16B97" w:rsidRDefault="00B16B97" w:rsidP="004115A6">
            <w:pPr>
              <w:pStyle w:val="CRCoverPage"/>
              <w:spacing w:after="0"/>
              <w:ind w:left="100"/>
              <w:rPr>
                <w:lang w:eastAsia="ko-KR"/>
              </w:rPr>
            </w:pPr>
          </w:p>
          <w:p w14:paraId="7DAA5D67" w14:textId="56FFC490" w:rsidR="00B16B97" w:rsidRDefault="00B16B97" w:rsidP="004115A6">
            <w:pPr>
              <w:pStyle w:val="CRCoverPage"/>
              <w:spacing w:after="0"/>
              <w:ind w:left="100"/>
            </w:pPr>
            <w:r w:rsidRPr="005754E1">
              <w:rPr>
                <w:rFonts w:eastAsia="LG스마트체 Regular" w:cs="Arial"/>
                <w:noProof/>
                <w:lang w:eastAsia="ko-KR"/>
              </w:rPr>
              <w:t>§</w:t>
            </w:r>
            <w:r>
              <w:t>5.2.28.2.1</w:t>
            </w:r>
          </w:p>
          <w:p w14:paraId="732B0FCB" w14:textId="13B3E09F" w:rsidR="00B16B97" w:rsidRPr="00B16B97" w:rsidRDefault="00B16B97" w:rsidP="004115A6">
            <w:pPr>
              <w:pStyle w:val="CRCoverPage"/>
              <w:spacing w:after="0"/>
              <w:ind w:left="100"/>
              <w:rPr>
                <w:lang w:eastAsia="ko-KR"/>
              </w:rPr>
            </w:pPr>
            <w:r>
              <w:rPr>
                <w:rFonts w:hint="eastAsia"/>
                <w:lang w:eastAsia="ko-KR"/>
              </w:rPr>
              <w:t xml:space="preserve">  - </w:t>
            </w:r>
            <w:r>
              <w:rPr>
                <w:rFonts w:eastAsia="맑은 고딕" w:hint="eastAsia"/>
                <w:noProof/>
                <w:lang w:eastAsia="ko-KR"/>
              </w:rPr>
              <w:t xml:space="preserve">Add description about </w:t>
            </w:r>
            <w:r>
              <w:t>Per UE application ranking related information</w:t>
            </w:r>
            <w:r>
              <w:rPr>
                <w:rFonts w:hint="eastAsia"/>
                <w:lang w:eastAsia="ko-KR"/>
              </w:rPr>
              <w:t xml:space="preserve"> exposed by EIF</w:t>
            </w:r>
          </w:p>
          <w:p w14:paraId="31C656EC" w14:textId="7DEB066C" w:rsidR="004115A6" w:rsidRDefault="004115A6" w:rsidP="004115A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57277" w14:textId="57FDAD7F" w:rsidR="001E41F3" w:rsidRDefault="00450A41">
            <w:pPr>
              <w:pStyle w:val="CRCoverPage"/>
              <w:spacing w:after="0"/>
              <w:ind w:left="100"/>
              <w:rPr>
                <w:lang w:eastAsia="ko-KR"/>
              </w:rPr>
            </w:pPr>
            <w:r>
              <w:t>Per UE application ranking related information</w:t>
            </w:r>
            <w:r>
              <w:rPr>
                <w:rFonts w:hint="eastAsia"/>
                <w:lang w:eastAsia="ko-KR"/>
              </w:rPr>
              <w:t xml:space="preserve"> exposed by EIF concluded for KI#1 in FS_EnergySys_Ph2 is missing.</w:t>
            </w:r>
          </w:p>
          <w:p w14:paraId="5C4BEB44" w14:textId="3C83DF14" w:rsidR="00450A41" w:rsidRDefault="00450A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0ACD0" w:rsidR="001E41F3" w:rsidRDefault="00B16B97">
            <w:pPr>
              <w:pStyle w:val="CRCoverPage"/>
              <w:spacing w:after="0"/>
              <w:ind w:left="100"/>
              <w:rPr>
                <w:noProof/>
                <w:lang w:eastAsia="ko-KR"/>
              </w:rPr>
            </w:pPr>
            <w:r w:rsidRPr="00140E21">
              <w:rPr>
                <w:rFonts w:eastAsia="SimSun"/>
                <w:lang w:eastAsia="zh-CN"/>
              </w:rPr>
              <w:t>5.2.6.2.2</w:t>
            </w:r>
            <w:r>
              <w:rPr>
                <w:rFonts w:hint="eastAsia"/>
                <w:lang w:eastAsia="ko-KR"/>
              </w:rPr>
              <w:t xml:space="preserve">, </w:t>
            </w:r>
            <w:r>
              <w:t>5.2.28.2.1</w:t>
            </w:r>
            <w:r>
              <w:rPr>
                <w:rFonts w:hint="eastAsia"/>
                <w:lang w:eastAsia="ko-KR"/>
              </w:rPr>
              <w:t xml:space="preserve">, </w:t>
            </w:r>
            <w:r>
              <w:t>5.2.28.2.</w:t>
            </w:r>
            <w:r>
              <w:rPr>
                <w:rFonts w:hint="eastAsia"/>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4BA9AE" w:rsidR="001E41F3" w:rsidRDefault="00BA2E3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15E00D" w:rsidR="001E41F3" w:rsidRDefault="00145D43">
            <w:pPr>
              <w:pStyle w:val="CRCoverPage"/>
              <w:spacing w:after="0"/>
              <w:ind w:left="99"/>
              <w:rPr>
                <w:noProof/>
              </w:rPr>
            </w:pPr>
            <w:r>
              <w:rPr>
                <w:noProof/>
              </w:rPr>
              <w:t>TS</w:t>
            </w:r>
            <w:r w:rsidR="00BA2E32">
              <w:rPr>
                <w:rFonts w:hint="eastAsia"/>
                <w:noProof/>
                <w:lang w:eastAsia="ko-KR"/>
              </w:rPr>
              <w:t xml:space="preserve"> 23.50</w:t>
            </w:r>
            <w:r w:rsidR="00D526A6">
              <w:rPr>
                <w:rFonts w:hint="eastAsia"/>
                <w:noProof/>
                <w:lang w:eastAsia="ko-KR"/>
              </w:rPr>
              <w:t>1</w:t>
            </w:r>
            <w:r>
              <w:rPr>
                <w:noProof/>
              </w:rPr>
              <w:t xml:space="preserve"> CR</w:t>
            </w:r>
            <w:r w:rsidR="00EF4501">
              <w:rPr>
                <w:rFonts w:hint="eastAsia"/>
                <w:noProof/>
                <w:lang w:eastAsia="ko-KR"/>
              </w:rPr>
              <w:t>#</w:t>
            </w:r>
            <w:r w:rsidR="00EF4501" w:rsidRPr="00EF4501">
              <w:rPr>
                <w:noProof/>
                <w:lang w:eastAsia="ko-KR"/>
              </w:rPr>
              <w:t>6501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7E8E67D" w14:textId="77777777" w:rsidR="007A31A2" w:rsidRPr="00140E21" w:rsidRDefault="007A31A2" w:rsidP="007A31A2">
      <w:pPr>
        <w:pStyle w:val="5"/>
        <w:rPr>
          <w:rFonts w:eastAsia="SimSun"/>
          <w:lang w:eastAsia="zh-CN"/>
        </w:rPr>
      </w:pPr>
      <w:bookmarkStart w:id="2" w:name="_Toc27895213"/>
      <w:bookmarkStart w:id="3" w:name="_Toc36192310"/>
      <w:bookmarkStart w:id="4" w:name="_Toc45193423"/>
      <w:bookmarkStart w:id="5" w:name="_Toc47593055"/>
      <w:bookmarkStart w:id="6" w:name="_Toc51835142"/>
      <w:bookmarkStart w:id="7" w:name="_Toc217027515"/>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Pr>
          <w:lang w:eastAsia="zh-CN"/>
        </w:rPr>
        <w:t xml:space="preserve"> service</w:t>
      </w:r>
      <w:r w:rsidRPr="00140E21">
        <w:rPr>
          <w:lang w:eastAsia="zh-CN"/>
        </w:rPr>
        <w:t xml:space="preserve"> </w:t>
      </w:r>
      <w:r w:rsidRPr="00140E21">
        <w:rPr>
          <w:rFonts w:eastAsia="SimSun"/>
          <w:lang w:eastAsia="zh-CN"/>
        </w:rPr>
        <w:t>operation</w:t>
      </w:r>
      <w:bookmarkEnd w:id="2"/>
      <w:bookmarkEnd w:id="3"/>
      <w:bookmarkEnd w:id="4"/>
      <w:bookmarkEnd w:id="5"/>
      <w:bookmarkEnd w:id="6"/>
      <w:bookmarkEnd w:id="7"/>
    </w:p>
    <w:p w14:paraId="0CDF0A74" w14:textId="77777777" w:rsidR="007A31A2" w:rsidRPr="00140E21" w:rsidRDefault="007A31A2" w:rsidP="007A31A2">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63A0AABA" w14:textId="77777777" w:rsidR="007A31A2" w:rsidRPr="00140E21" w:rsidRDefault="007A31A2" w:rsidP="007A31A2">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5C29051" w14:textId="77777777" w:rsidR="007A31A2" w:rsidRPr="00140E21" w:rsidRDefault="007A31A2" w:rsidP="007A31A2">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 UE IPv4 address(es), UE IPv6 prefix(es),</w:t>
      </w:r>
      <w:r w:rsidRPr="00140E21">
        <w:rPr>
          <w:lang w:eastAsia="zh-CN"/>
        </w:rPr>
        <w:t xml:space="preserve"> External Group Identifier</w:t>
      </w:r>
      <w:r>
        <w:rPr>
          <w:lang w:eastAsia="zh-CN"/>
        </w:rPr>
        <w:t>, S-NSSAI, Internal Group Identifier, UE addressing information (IP or MAC address), or indication that any UE is targeted</w:t>
      </w:r>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342738BC" w14:textId="0667E3F7" w:rsidR="007A31A2" w:rsidRPr="00140E21" w:rsidRDefault="007A31A2" w:rsidP="007A31A2">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 and for subscription to energy-related information provided by the EIF, (reporting threshold, reporting period) pair, time window, reporting period</w:t>
      </w:r>
      <w:ins w:id="8" w:author="LaeYoung (LG Electronics)" w:date="2026-01-26T11:55:00Z" w16du:dateUtc="2026-01-26T02:55:00Z">
        <w:r w:rsidR="00523D36">
          <w:rPr>
            <w:rFonts w:hint="eastAsia"/>
            <w:lang w:eastAsia="ko-KR"/>
          </w:rPr>
          <w:t xml:space="preserve">, indication to request </w:t>
        </w:r>
        <w:r w:rsidR="00523D36">
          <w:t>top contributing applications</w:t>
        </w:r>
      </w:ins>
      <w:r>
        <w:rPr>
          <w:rFonts w:eastAsia="DengXian"/>
          <w:lang w:eastAsia="zh-CN"/>
        </w:rPr>
        <w:t xml:space="preserve"> as described in clause 5.51.2.4 of TS 23.501 [2]</w:t>
      </w:r>
      <w:r w:rsidRPr="00140E21">
        <w:rPr>
          <w:rFonts w:eastAsia="SimSun"/>
        </w:rPr>
        <w:t>.</w:t>
      </w:r>
    </w:p>
    <w:p w14:paraId="5FB85ECF" w14:textId="77777777" w:rsidR="007A31A2" w:rsidRPr="00140E21" w:rsidRDefault="007A31A2" w:rsidP="007A31A2">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A63270E" w14:textId="3F1A1539" w:rsidR="002B4403" w:rsidRDefault="007A31A2" w:rsidP="007A31A2">
      <w:pPr>
        <w:rPr>
          <w:lang w:eastAsia="ko-KR"/>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r>
        <w:rPr>
          <w:rFonts w:eastAsia="SimSun"/>
          <w:lang w:eastAsia="zh-CN"/>
        </w:rPr>
        <w:t xml:space="preserve"> External Identifier (representing an AF specific UE Identifier).</w:t>
      </w:r>
    </w:p>
    <w:p w14:paraId="6929C795" w14:textId="77777777" w:rsidR="007A31A2" w:rsidRDefault="007A31A2" w:rsidP="007A31A2">
      <w:pPr>
        <w:rPr>
          <w:lang w:eastAsia="ko-KR"/>
        </w:rPr>
      </w:pPr>
    </w:p>
    <w:p w14:paraId="0AAE4004" w14:textId="77777777" w:rsidR="007A31A2" w:rsidRDefault="007A31A2" w:rsidP="007A31A2">
      <w:pPr>
        <w:rPr>
          <w:lang w:eastAsia="ko-KR"/>
        </w:rPr>
      </w:pPr>
    </w:p>
    <w:p w14:paraId="59DA9518" w14:textId="77777777" w:rsidR="007A31A2" w:rsidRPr="00CE4669" w:rsidRDefault="007A31A2" w:rsidP="007A31A2">
      <w:pPr>
        <w:pStyle w:val="CRSeparator"/>
      </w:pPr>
      <w:r w:rsidRPr="00CE4669">
        <w:t>==============Next change==============</w:t>
      </w:r>
    </w:p>
    <w:p w14:paraId="62BD8357" w14:textId="77777777" w:rsidR="007A31A2" w:rsidRDefault="007A31A2" w:rsidP="007A31A2">
      <w:pPr>
        <w:pStyle w:val="5"/>
      </w:pPr>
      <w:bookmarkStart w:id="9" w:name="_Toc217027962"/>
      <w:r>
        <w:t>5.2.28.2.1</w:t>
      </w:r>
      <w:r>
        <w:tab/>
        <w:t>General</w:t>
      </w:r>
      <w:bookmarkEnd w:id="9"/>
    </w:p>
    <w:p w14:paraId="1B64926D" w14:textId="77777777" w:rsidR="007A31A2" w:rsidRDefault="007A31A2" w:rsidP="007A31A2">
      <w:r w:rsidRPr="00A404AF">
        <w:rPr>
          <w:b/>
          <w:bCs/>
        </w:rPr>
        <w:t>Service description:</w:t>
      </w:r>
      <w:r>
        <w:t xml:space="preserve"> The service provides the energy consumption information to the consumer NFs. There are several operations for this service:</w:t>
      </w:r>
    </w:p>
    <w:p w14:paraId="7C520FB3" w14:textId="77777777" w:rsidR="007A31A2" w:rsidRDefault="007A31A2" w:rsidP="007A31A2">
      <w:pPr>
        <w:pStyle w:val="B1"/>
      </w:pPr>
      <w:r>
        <w:t>-</w:t>
      </w:r>
      <w:r>
        <w:tab/>
        <w:t>Notifying the energy consumption information to other NFs.</w:t>
      </w:r>
    </w:p>
    <w:p w14:paraId="73313764" w14:textId="77777777" w:rsidR="007A31A2" w:rsidRDefault="007A31A2" w:rsidP="007A31A2">
      <w:pPr>
        <w:pStyle w:val="B1"/>
      </w:pPr>
      <w:r>
        <w:t>-</w:t>
      </w:r>
      <w:r>
        <w:tab/>
        <w:t>Allow consumer NFs to subscribe and unsubscribe for energy consumption information.</w:t>
      </w:r>
    </w:p>
    <w:p w14:paraId="4226F0C9" w14:textId="77777777" w:rsidR="007A31A2" w:rsidRDefault="007A31A2" w:rsidP="007A31A2">
      <w:r>
        <w:t>The following events can be subscribed by a NF consumer for Target of Event Reporting (Event ID is defined in clause 4.15.3.1):</w:t>
      </w:r>
    </w:p>
    <w:p w14:paraId="6AF039CA" w14:textId="77777777" w:rsidR="007A31A2" w:rsidRDefault="007A31A2" w:rsidP="007A31A2">
      <w:pPr>
        <w:pStyle w:val="B1"/>
        <w:rPr>
          <w:ins w:id="10" w:author="LaeYoung v1 (LG Electronics)" w:date="2026-02-10T15:15:00Z" w16du:dateUtc="2026-02-10T06:15:00Z"/>
        </w:rPr>
      </w:pPr>
      <w:r>
        <w:t>-</w:t>
      </w:r>
      <w:r>
        <w:tab/>
        <w:t>Energy Consumption: the event notification may contain energy consumption information for the required granularity as described in clause 5.51 of TS 23.501 [2]</w:t>
      </w:r>
    </w:p>
    <w:p w14:paraId="083678B6" w14:textId="25804175" w:rsidR="00766D2B" w:rsidRPr="00766D2B" w:rsidRDefault="00766D2B" w:rsidP="00766D2B">
      <w:pPr>
        <w:pStyle w:val="B2"/>
        <w:rPr>
          <w:lang w:eastAsia="ko-KR"/>
        </w:rPr>
      </w:pPr>
      <w:ins w:id="11" w:author="LaeYoung v1 (LG Electronics)" w:date="2026-02-10T15:15:00Z" w16du:dateUtc="2026-02-10T06:15:00Z">
        <w:r w:rsidRPr="009B19FC">
          <w:rPr>
            <w:rFonts w:hint="eastAsia"/>
            <w:lang w:eastAsia="ko-KR"/>
          </w:rPr>
          <w:t>-</w:t>
        </w:r>
        <w:r w:rsidRPr="009B19FC">
          <w:rPr>
            <w:lang w:eastAsia="ko-KR"/>
          </w:rPr>
          <w:tab/>
        </w:r>
        <w:r w:rsidRPr="009B19FC">
          <w:rPr>
            <w:rFonts w:hint="eastAsia"/>
            <w:lang w:eastAsia="ko-KR"/>
          </w:rPr>
          <w:t>P</w:t>
        </w:r>
        <w:r w:rsidRPr="009B19FC">
          <w:t>er UE application ranking related information</w:t>
        </w:r>
        <w:r w:rsidRPr="009B19FC">
          <w:rPr>
            <w:rFonts w:hint="eastAsia"/>
            <w:lang w:eastAsia="ko-KR"/>
          </w:rPr>
          <w:t xml:space="preserve"> as described in </w:t>
        </w:r>
        <w:r w:rsidRPr="009B19FC">
          <w:rPr>
            <w:rFonts w:eastAsia="DengXian"/>
            <w:lang w:eastAsia="zh-CN"/>
          </w:rPr>
          <w:t>clause 5.51.2.4 of TS 23.501 [2]</w:t>
        </w:r>
        <w:r w:rsidRPr="009B19FC">
          <w:rPr>
            <w:rFonts w:hint="eastAsia"/>
            <w:lang w:eastAsia="ko-KR"/>
          </w:rPr>
          <w:t>.</w:t>
        </w:r>
      </w:ins>
    </w:p>
    <w:p w14:paraId="1CE5F45E" w14:textId="77777777" w:rsidR="007A31A2" w:rsidRDefault="007A31A2" w:rsidP="007A31A2">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3CDC88E6" w14:textId="77777777" w:rsidR="007A31A2" w:rsidRDefault="007A31A2" w:rsidP="007A31A2">
      <w:pPr>
        <w:pStyle w:val="TH"/>
      </w:pPr>
      <w:bookmarkStart w:id="12" w:name="_CRTable5_2_28_2_11"/>
      <w:r>
        <w:lastRenderedPageBreak/>
        <w:t xml:space="preserve">Table </w:t>
      </w:r>
      <w:bookmarkEnd w:id="12"/>
      <w:r>
        <w:t>5.2.28.2.1-1: Example of Event Filters for EIF exposure events</w:t>
      </w:r>
    </w:p>
    <w:tbl>
      <w:tblPr>
        <w:tblStyle w:val="af2"/>
        <w:tblW w:w="0" w:type="auto"/>
        <w:jc w:val="center"/>
        <w:tblLayout w:type="fixed"/>
        <w:tblLook w:val="04A0" w:firstRow="1" w:lastRow="0" w:firstColumn="1" w:lastColumn="0" w:noHBand="0" w:noVBand="1"/>
      </w:tblPr>
      <w:tblGrid>
        <w:gridCol w:w="4815"/>
        <w:gridCol w:w="4816"/>
      </w:tblGrid>
      <w:tr w:rsidR="007A31A2" w:rsidRPr="00C01776" w14:paraId="4782699B" w14:textId="77777777" w:rsidTr="00CB29A8">
        <w:trPr>
          <w:cantSplit/>
          <w:jc w:val="center"/>
        </w:trPr>
        <w:tc>
          <w:tcPr>
            <w:tcW w:w="4815" w:type="dxa"/>
          </w:tcPr>
          <w:p w14:paraId="737CB5B8" w14:textId="77777777" w:rsidR="007A31A2" w:rsidRPr="00C01776" w:rsidRDefault="007A31A2" w:rsidP="00CB29A8">
            <w:pPr>
              <w:pStyle w:val="TAH"/>
            </w:pPr>
            <w:r>
              <w:t>Event ID for EIF exposure</w:t>
            </w:r>
          </w:p>
        </w:tc>
        <w:tc>
          <w:tcPr>
            <w:tcW w:w="4816" w:type="dxa"/>
          </w:tcPr>
          <w:p w14:paraId="12544FB4" w14:textId="77777777" w:rsidR="007A31A2" w:rsidRPr="00C01776" w:rsidRDefault="007A31A2" w:rsidP="00CB29A8">
            <w:pPr>
              <w:pStyle w:val="TAH"/>
            </w:pPr>
            <w:r>
              <w:t>Event Filter (List of Parameter Values to Match)</w:t>
            </w:r>
          </w:p>
        </w:tc>
      </w:tr>
      <w:tr w:rsidR="007A31A2" w:rsidRPr="00C01776" w14:paraId="14CE33FE" w14:textId="77777777" w:rsidTr="00CB29A8">
        <w:trPr>
          <w:cantSplit/>
          <w:jc w:val="center"/>
        </w:trPr>
        <w:tc>
          <w:tcPr>
            <w:tcW w:w="4815" w:type="dxa"/>
          </w:tcPr>
          <w:p w14:paraId="711A4881" w14:textId="77777777" w:rsidR="007A31A2" w:rsidRPr="00C01776" w:rsidRDefault="007A31A2" w:rsidP="00CB29A8">
            <w:pPr>
              <w:pStyle w:val="TAL"/>
            </w:pPr>
            <w:r>
              <w:t>Energy Consumption</w:t>
            </w:r>
          </w:p>
        </w:tc>
        <w:tc>
          <w:tcPr>
            <w:tcW w:w="4816" w:type="dxa"/>
          </w:tcPr>
          <w:p w14:paraId="185C7DF8" w14:textId="77777777" w:rsidR="007A31A2" w:rsidRDefault="007A31A2" w:rsidP="00CB29A8">
            <w:pPr>
              <w:pStyle w:val="TAL"/>
            </w:pPr>
            <w:r>
              <w:t>&lt;Parameter Type = UE level, Value = SUPI/GPSI&gt;</w:t>
            </w:r>
          </w:p>
          <w:p w14:paraId="2F59455F" w14:textId="77777777" w:rsidR="007A31A2" w:rsidRDefault="007A31A2" w:rsidP="00CB29A8">
            <w:pPr>
              <w:pStyle w:val="TAL"/>
            </w:pPr>
            <w:r>
              <w:t>&lt;Parameter Type = S-NSSAI per UE level, Value = SUPI/GPSI and S-NSSAI &gt;</w:t>
            </w:r>
          </w:p>
          <w:p w14:paraId="0EC722C9" w14:textId="77777777" w:rsidR="007A31A2" w:rsidRDefault="007A31A2" w:rsidP="00CB29A8">
            <w:pPr>
              <w:pStyle w:val="TAL"/>
            </w:pPr>
            <w:r>
              <w:t>&lt;Parameter Type = PDU session level, Value = SUPI/GPSI and DNN/S-NSSAI &gt;</w:t>
            </w:r>
          </w:p>
          <w:p w14:paraId="088E2142" w14:textId="77777777" w:rsidR="007A31A2" w:rsidRDefault="007A31A2" w:rsidP="00CB29A8">
            <w:pPr>
              <w:pStyle w:val="TAL"/>
            </w:pPr>
            <w:r>
              <w:t>&lt;Parameter Type = Application Identifier, Value = SUPI/GPSI, DNN/S-NSSAI and, Application identifier&gt; (NOTE 1)</w:t>
            </w:r>
          </w:p>
          <w:p w14:paraId="4F9EA935" w14:textId="77777777" w:rsidR="007A31A2" w:rsidRPr="00C01776" w:rsidRDefault="007A31A2" w:rsidP="00CB29A8">
            <w:pPr>
              <w:pStyle w:val="TAL"/>
            </w:pPr>
            <w:r>
              <w:t>&lt;Parameter Type = Flow Info, Value = SUPI/GPSI, DNN/S-NSSAI and Flow description(s)&gt; (NOTE 1)</w:t>
            </w:r>
          </w:p>
        </w:tc>
      </w:tr>
      <w:tr w:rsidR="007A31A2" w:rsidRPr="00C01776" w14:paraId="256F8A09" w14:textId="77777777" w:rsidTr="00CB29A8">
        <w:trPr>
          <w:cantSplit/>
          <w:jc w:val="center"/>
        </w:trPr>
        <w:tc>
          <w:tcPr>
            <w:tcW w:w="9631" w:type="dxa"/>
            <w:gridSpan w:val="2"/>
          </w:tcPr>
          <w:p w14:paraId="45AD53AA" w14:textId="77777777" w:rsidR="007A31A2" w:rsidRDefault="007A31A2" w:rsidP="00CB29A8">
            <w:pPr>
              <w:pStyle w:val="TAN"/>
            </w:pPr>
            <w:r>
              <w:t>NOTE 1:</w:t>
            </w:r>
            <w:r>
              <w:tab/>
              <w:t>These Parameters are mutually exclusive.</w:t>
            </w:r>
          </w:p>
        </w:tc>
      </w:tr>
    </w:tbl>
    <w:p w14:paraId="430F369D" w14:textId="77777777" w:rsidR="007A31A2" w:rsidRDefault="007A31A2" w:rsidP="007A31A2"/>
    <w:p w14:paraId="39AEF97B" w14:textId="1A6CDD04" w:rsidR="007A31A2" w:rsidRDefault="007A31A2" w:rsidP="007A31A2">
      <w:r>
        <w:t xml:space="preserve">The following service operations are defined for the </w:t>
      </w:r>
      <w:proofErr w:type="spellStart"/>
      <w:r>
        <w:t>Neif_EventExposure</w:t>
      </w:r>
      <w:proofErr w:type="spellEnd"/>
      <w:r>
        <w:t xml:space="preserve"> service:</w:t>
      </w:r>
    </w:p>
    <w:p w14:paraId="08A5B25D" w14:textId="77777777" w:rsidR="007A31A2" w:rsidRDefault="007A31A2" w:rsidP="006B7686">
      <w:pPr>
        <w:pStyle w:val="B1"/>
      </w:pPr>
      <w:r>
        <w:t>-</w:t>
      </w:r>
      <w:r>
        <w:tab/>
      </w:r>
      <w:proofErr w:type="spellStart"/>
      <w:r>
        <w:t>Neif_EventExposure_Subscribe</w:t>
      </w:r>
      <w:proofErr w:type="spellEnd"/>
      <w:r>
        <w:t>.</w:t>
      </w:r>
    </w:p>
    <w:p w14:paraId="57B8429F" w14:textId="77777777" w:rsidR="007A31A2" w:rsidRDefault="007A31A2" w:rsidP="006B7686">
      <w:pPr>
        <w:pStyle w:val="B1"/>
      </w:pPr>
      <w:r>
        <w:t>-</w:t>
      </w:r>
      <w:r>
        <w:tab/>
      </w:r>
      <w:proofErr w:type="spellStart"/>
      <w:r>
        <w:t>Neif_EventExposure_Unsubscribe</w:t>
      </w:r>
      <w:proofErr w:type="spellEnd"/>
      <w:r>
        <w:t>.</w:t>
      </w:r>
    </w:p>
    <w:p w14:paraId="52E0A760" w14:textId="77777777" w:rsidR="007A31A2" w:rsidRDefault="007A31A2" w:rsidP="006B7686">
      <w:pPr>
        <w:pStyle w:val="B1"/>
      </w:pPr>
      <w:r>
        <w:t>-</w:t>
      </w:r>
      <w:r>
        <w:tab/>
      </w:r>
      <w:proofErr w:type="spellStart"/>
      <w:r>
        <w:t>Neif_EventExposure_Notify</w:t>
      </w:r>
      <w:proofErr w:type="spellEnd"/>
      <w:r>
        <w:t>.</w:t>
      </w:r>
    </w:p>
    <w:p w14:paraId="0DFC679D" w14:textId="77777777" w:rsidR="007A31A2" w:rsidRDefault="007A31A2" w:rsidP="007A31A2">
      <w:pPr>
        <w:rPr>
          <w:lang w:eastAsia="ko-KR"/>
        </w:rPr>
      </w:pPr>
    </w:p>
    <w:p w14:paraId="3196AA0A" w14:textId="77777777" w:rsidR="007A31A2" w:rsidRDefault="007A31A2" w:rsidP="007A31A2">
      <w:pPr>
        <w:rPr>
          <w:lang w:eastAsia="ko-KR"/>
        </w:rPr>
      </w:pPr>
    </w:p>
    <w:p w14:paraId="7C05FFD2" w14:textId="77777777" w:rsidR="007A31A2" w:rsidRPr="00CE4669" w:rsidRDefault="007A31A2" w:rsidP="007A31A2">
      <w:pPr>
        <w:pStyle w:val="CRSeparator"/>
      </w:pPr>
      <w:r w:rsidRPr="00CE4669">
        <w:t>==============Next change==============</w:t>
      </w:r>
    </w:p>
    <w:p w14:paraId="507E405E" w14:textId="77777777" w:rsidR="007A31A2" w:rsidRDefault="007A31A2" w:rsidP="007A31A2">
      <w:pPr>
        <w:pStyle w:val="5"/>
      </w:pPr>
      <w:bookmarkStart w:id="13" w:name="_Toc217027963"/>
      <w:r>
        <w:t>5.2.28.2.2</w:t>
      </w:r>
      <w:r>
        <w:tab/>
      </w:r>
      <w:proofErr w:type="spellStart"/>
      <w:r>
        <w:t>Neif_EventExposure_Subscribe</w:t>
      </w:r>
      <w:proofErr w:type="spellEnd"/>
      <w:r>
        <w:t xml:space="preserve"> service operation</w:t>
      </w:r>
      <w:bookmarkEnd w:id="13"/>
    </w:p>
    <w:p w14:paraId="1678372F" w14:textId="77777777" w:rsidR="007A31A2" w:rsidRDefault="007A31A2" w:rsidP="007A31A2">
      <w:r w:rsidRPr="00A404AF">
        <w:rPr>
          <w:b/>
          <w:bCs/>
        </w:rPr>
        <w:t>Service operation name:</w:t>
      </w:r>
      <w:r>
        <w:t xml:space="preserve"> </w:t>
      </w:r>
      <w:proofErr w:type="spellStart"/>
      <w:r>
        <w:t>Neif_EventExposure</w:t>
      </w:r>
      <w:proofErr w:type="spellEnd"/>
      <w:r>
        <w:t xml:space="preserve"> _Subscribe</w:t>
      </w:r>
    </w:p>
    <w:p w14:paraId="1CE9C22B" w14:textId="77777777" w:rsidR="007A31A2" w:rsidRDefault="007A31A2" w:rsidP="007A31A2">
      <w:r w:rsidRPr="00A404AF">
        <w:rPr>
          <w:b/>
          <w:bCs/>
        </w:rPr>
        <w:t>Description:</w:t>
      </w:r>
      <w:r>
        <w:t xml:space="preserve"> The consumer subscribes to receive the energy consumption information from the network, or the subscription is updated if the same subscription is already existing in EIF.</w:t>
      </w:r>
    </w:p>
    <w:p w14:paraId="4ECAB905" w14:textId="77777777" w:rsidR="007A31A2" w:rsidRDefault="007A31A2" w:rsidP="007A31A2">
      <w:r w:rsidRPr="00A404AF">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5228E702" w14:textId="42813CAB" w:rsidR="007A31A2" w:rsidRDefault="007A31A2" w:rsidP="007A31A2">
      <w:r w:rsidRPr="00A404AF">
        <w:rPr>
          <w:b/>
          <w:bCs/>
        </w:rPr>
        <w:t>Inputs, Optional:</w:t>
      </w:r>
      <w:r>
        <w:t xml:space="preserve"> Event Filter (s) associated with each Event ID; Event Filter(s) are defined in clause 5.2.28.2.1 and for subscription to energy-related information provided by the EIF, (reporting threshold, reporting period) pair, time window, reporting period</w:t>
      </w:r>
      <w:ins w:id="14" w:author="LaeYoung (LG Electronics)" w:date="2026-01-26T11:56:00Z" w16du:dateUtc="2026-01-26T02:56:00Z">
        <w:r w:rsidR="00636D08">
          <w:rPr>
            <w:rFonts w:hint="eastAsia"/>
            <w:lang w:eastAsia="ko-KR"/>
          </w:rPr>
          <w:t xml:space="preserve">, indication to request </w:t>
        </w:r>
        <w:r w:rsidR="00636D08">
          <w:t xml:space="preserve">top contributing </w:t>
        </w:r>
        <w:r w:rsidR="00636D08" w:rsidRPr="006B7686">
          <w:t>applications</w:t>
        </w:r>
      </w:ins>
      <w:ins w:id="15" w:author="LaeYoung v2 (LG Electronics)" w:date="2026-02-11T16:56:00Z" w16du:dateUtc="2026-02-11T07:56:00Z">
        <w:r w:rsidR="00886334" w:rsidRPr="006B7686">
          <w:rPr>
            <w:rFonts w:hint="eastAsia"/>
            <w:lang w:eastAsia="ko-KR"/>
          </w:rPr>
          <w:t xml:space="preserve">, </w:t>
        </w:r>
      </w:ins>
      <w:ins w:id="16" w:author="LaeYoung v2 (LG Electronics)" w:date="2026-02-11T16:58:00Z" w16du:dateUtc="2026-02-11T07:58:00Z">
        <w:r w:rsidR="00886334" w:rsidRPr="006B7686">
          <w:t>AF Identifier</w:t>
        </w:r>
        <w:r w:rsidR="00886334" w:rsidRPr="006B7686">
          <w:rPr>
            <w:rFonts w:hint="eastAsia"/>
            <w:lang w:eastAsia="ko-KR"/>
          </w:rPr>
          <w:t xml:space="preserve"> if the AF request </w:t>
        </w:r>
      </w:ins>
      <w:ins w:id="17" w:author="LaeYoung v2 (LG Electronics)" w:date="2026-02-11T17:00:00Z" w16du:dateUtc="2026-02-11T08:00:00Z">
        <w:r w:rsidR="00886334" w:rsidRPr="006B7686">
          <w:rPr>
            <w:rFonts w:hint="eastAsia"/>
            <w:lang w:eastAsia="ko-KR"/>
          </w:rPr>
          <w:t xml:space="preserve">provided to NEF </w:t>
        </w:r>
      </w:ins>
      <w:ins w:id="18" w:author="LaeYoung v2 (LG Electronics)" w:date="2026-02-11T16:58:00Z" w16du:dateUtc="2026-02-11T07:58:00Z">
        <w:r w:rsidR="00886334" w:rsidRPr="006B7686">
          <w:rPr>
            <w:rFonts w:hint="eastAsia"/>
            <w:lang w:eastAsia="ko-KR"/>
          </w:rPr>
          <w:t xml:space="preserve">includes the indication to request </w:t>
        </w:r>
        <w:r w:rsidR="00886334" w:rsidRPr="006B7686">
          <w:t>top contributing applications</w:t>
        </w:r>
      </w:ins>
      <w:r w:rsidRPr="006B7686">
        <w:t xml:space="preserve"> a</w:t>
      </w:r>
      <w:r>
        <w:t>s described in clause 5.51.2.4 of TS 23.501 [2].</w:t>
      </w:r>
    </w:p>
    <w:p w14:paraId="06330AAD" w14:textId="77777777" w:rsidR="007A31A2" w:rsidRDefault="007A31A2" w:rsidP="007A31A2">
      <w:r w:rsidRPr="00A404AF">
        <w:rPr>
          <w:b/>
          <w:bCs/>
        </w:rPr>
        <w:t>Outputs, Required:</w:t>
      </w:r>
      <w:r>
        <w:t xml:space="preserve"> When the subscription is accepted: Subscription Correlation ID, Expiry time (required if the subscription can be expired based on the operator's policy).</w:t>
      </w:r>
    </w:p>
    <w:p w14:paraId="6F2D453E" w14:textId="77777777" w:rsidR="007A31A2" w:rsidRDefault="007A31A2" w:rsidP="007A31A2">
      <w:r w:rsidRPr="00A404AF">
        <w:rPr>
          <w:b/>
          <w:bCs/>
        </w:rPr>
        <w:t>Outputs, Optional:</w:t>
      </w:r>
      <w:r>
        <w:t xml:space="preserve"> First corresponding energy related information report is included, if available.</w:t>
      </w:r>
    </w:p>
    <w:p w14:paraId="721CA8A2" w14:textId="77777777" w:rsidR="007A31A2" w:rsidRPr="007A31A2" w:rsidRDefault="007A31A2" w:rsidP="007A31A2">
      <w:pPr>
        <w:rPr>
          <w:lang w:eastAsia="ko-KR"/>
        </w:rPr>
      </w:pPr>
    </w:p>
    <w:p w14:paraId="052E77FB" w14:textId="77777777" w:rsidR="007A31A2" w:rsidRPr="007A31A2" w:rsidRDefault="007A31A2" w:rsidP="007A31A2">
      <w:pPr>
        <w:rPr>
          <w:lang w:eastAsia="ko-K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CF8F1" w14:textId="77777777" w:rsidR="00877F44" w:rsidRDefault="00877F44">
      <w:r>
        <w:separator/>
      </w:r>
    </w:p>
  </w:endnote>
  <w:endnote w:type="continuationSeparator" w:id="0">
    <w:p w14:paraId="34734A80" w14:textId="77777777" w:rsidR="00877F44" w:rsidRDefault="0087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3A2A0" w14:textId="77777777" w:rsidR="00877F44" w:rsidRDefault="00877F44">
      <w:r>
        <w:separator/>
      </w:r>
    </w:p>
  </w:footnote>
  <w:footnote w:type="continuationSeparator" w:id="0">
    <w:p w14:paraId="25469788" w14:textId="77777777" w:rsidR="00877F44" w:rsidRDefault="00877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rson w15:author="LaeYoung v1 (LG Electronics)">
    <w15:presenceInfo w15:providerId="None" w15:userId="LaeYoung v1 (LG Electronics)"/>
  </w15:person>
  <w15:person w15:author="LaeYoung v2 (LG Electronics)">
    <w15:presenceInfo w15:providerId="None" w15:userId="LaeYoung 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4"/>
    <w:rsid w:val="00022E4A"/>
    <w:rsid w:val="00032143"/>
    <w:rsid w:val="00052D07"/>
    <w:rsid w:val="00070E09"/>
    <w:rsid w:val="00097A99"/>
    <w:rsid w:val="000A6394"/>
    <w:rsid w:val="000B7FED"/>
    <w:rsid w:val="000C038A"/>
    <w:rsid w:val="000C6598"/>
    <w:rsid w:val="000D44B3"/>
    <w:rsid w:val="000F488C"/>
    <w:rsid w:val="00102AF2"/>
    <w:rsid w:val="00145D43"/>
    <w:rsid w:val="00192C46"/>
    <w:rsid w:val="001A08B3"/>
    <w:rsid w:val="001A7B60"/>
    <w:rsid w:val="001B52F0"/>
    <w:rsid w:val="001B7A65"/>
    <w:rsid w:val="001E3F01"/>
    <w:rsid w:val="001E41F3"/>
    <w:rsid w:val="0026004D"/>
    <w:rsid w:val="002640DD"/>
    <w:rsid w:val="00275D12"/>
    <w:rsid w:val="00284FEB"/>
    <w:rsid w:val="002860C4"/>
    <w:rsid w:val="0029343D"/>
    <w:rsid w:val="002960AE"/>
    <w:rsid w:val="002A070C"/>
    <w:rsid w:val="002A2B7B"/>
    <w:rsid w:val="002B4403"/>
    <w:rsid w:val="002B5741"/>
    <w:rsid w:val="002B5FE0"/>
    <w:rsid w:val="002E2D30"/>
    <w:rsid w:val="002E472E"/>
    <w:rsid w:val="00305409"/>
    <w:rsid w:val="00320850"/>
    <w:rsid w:val="003270A2"/>
    <w:rsid w:val="003466FE"/>
    <w:rsid w:val="00351BD9"/>
    <w:rsid w:val="003609EF"/>
    <w:rsid w:val="0036231A"/>
    <w:rsid w:val="0036537C"/>
    <w:rsid w:val="003713AA"/>
    <w:rsid w:val="00374DD4"/>
    <w:rsid w:val="003D057B"/>
    <w:rsid w:val="003E1A36"/>
    <w:rsid w:val="00410371"/>
    <w:rsid w:val="004115A6"/>
    <w:rsid w:val="004242F1"/>
    <w:rsid w:val="00450A41"/>
    <w:rsid w:val="004B75B7"/>
    <w:rsid w:val="004D0A5C"/>
    <w:rsid w:val="004D42A1"/>
    <w:rsid w:val="004D5E28"/>
    <w:rsid w:val="005141D9"/>
    <w:rsid w:val="0051580D"/>
    <w:rsid w:val="0052189D"/>
    <w:rsid w:val="00523D36"/>
    <w:rsid w:val="00533F2B"/>
    <w:rsid w:val="00547111"/>
    <w:rsid w:val="005576F0"/>
    <w:rsid w:val="005629CD"/>
    <w:rsid w:val="005667F8"/>
    <w:rsid w:val="00592CBD"/>
    <w:rsid w:val="00592D74"/>
    <w:rsid w:val="005E2C44"/>
    <w:rsid w:val="005E5002"/>
    <w:rsid w:val="00621188"/>
    <w:rsid w:val="00621CA4"/>
    <w:rsid w:val="006257ED"/>
    <w:rsid w:val="00636D08"/>
    <w:rsid w:val="00653DE4"/>
    <w:rsid w:val="00656F3C"/>
    <w:rsid w:val="00665C47"/>
    <w:rsid w:val="00695808"/>
    <w:rsid w:val="006B46FB"/>
    <w:rsid w:val="006B7686"/>
    <w:rsid w:val="006E21FB"/>
    <w:rsid w:val="00724F2B"/>
    <w:rsid w:val="007361FE"/>
    <w:rsid w:val="00766D2B"/>
    <w:rsid w:val="00770874"/>
    <w:rsid w:val="00792342"/>
    <w:rsid w:val="007964F5"/>
    <w:rsid w:val="007977A8"/>
    <w:rsid w:val="007A31A2"/>
    <w:rsid w:val="007B512A"/>
    <w:rsid w:val="007B7B02"/>
    <w:rsid w:val="007C2097"/>
    <w:rsid w:val="007C72EB"/>
    <w:rsid w:val="007D0F18"/>
    <w:rsid w:val="007D6A07"/>
    <w:rsid w:val="007F2AEB"/>
    <w:rsid w:val="007F7259"/>
    <w:rsid w:val="008040A8"/>
    <w:rsid w:val="008279FA"/>
    <w:rsid w:val="008306C0"/>
    <w:rsid w:val="008367F2"/>
    <w:rsid w:val="008429C3"/>
    <w:rsid w:val="00844B5B"/>
    <w:rsid w:val="008626E7"/>
    <w:rsid w:val="00870EE7"/>
    <w:rsid w:val="008715A8"/>
    <w:rsid w:val="00877F44"/>
    <w:rsid w:val="00886334"/>
    <w:rsid w:val="008863B9"/>
    <w:rsid w:val="0088692D"/>
    <w:rsid w:val="008A005E"/>
    <w:rsid w:val="008A45A6"/>
    <w:rsid w:val="008D2C5B"/>
    <w:rsid w:val="008D3CCC"/>
    <w:rsid w:val="008F3789"/>
    <w:rsid w:val="008F686C"/>
    <w:rsid w:val="009148DE"/>
    <w:rsid w:val="00931E60"/>
    <w:rsid w:val="00941E30"/>
    <w:rsid w:val="00942E7E"/>
    <w:rsid w:val="009531B0"/>
    <w:rsid w:val="009741B3"/>
    <w:rsid w:val="009777D9"/>
    <w:rsid w:val="00982ED9"/>
    <w:rsid w:val="009901D8"/>
    <w:rsid w:val="00991B88"/>
    <w:rsid w:val="009A4D12"/>
    <w:rsid w:val="009A5753"/>
    <w:rsid w:val="009A579D"/>
    <w:rsid w:val="009B19FC"/>
    <w:rsid w:val="009E3297"/>
    <w:rsid w:val="009F734F"/>
    <w:rsid w:val="00A03DB6"/>
    <w:rsid w:val="00A239FB"/>
    <w:rsid w:val="00A246B6"/>
    <w:rsid w:val="00A47732"/>
    <w:rsid w:val="00A47E70"/>
    <w:rsid w:val="00A50CF0"/>
    <w:rsid w:val="00A7671C"/>
    <w:rsid w:val="00A8068F"/>
    <w:rsid w:val="00AA2CBC"/>
    <w:rsid w:val="00AB2193"/>
    <w:rsid w:val="00AC5820"/>
    <w:rsid w:val="00AD1CD8"/>
    <w:rsid w:val="00B13363"/>
    <w:rsid w:val="00B16B97"/>
    <w:rsid w:val="00B258BB"/>
    <w:rsid w:val="00B36776"/>
    <w:rsid w:val="00B67B97"/>
    <w:rsid w:val="00B82653"/>
    <w:rsid w:val="00B968C8"/>
    <w:rsid w:val="00BA1115"/>
    <w:rsid w:val="00BA2E32"/>
    <w:rsid w:val="00BA3EC5"/>
    <w:rsid w:val="00BA51D9"/>
    <w:rsid w:val="00BB5CB7"/>
    <w:rsid w:val="00BB5DFC"/>
    <w:rsid w:val="00BC7777"/>
    <w:rsid w:val="00BD279D"/>
    <w:rsid w:val="00BD2D2E"/>
    <w:rsid w:val="00BD4F29"/>
    <w:rsid w:val="00BD6BB8"/>
    <w:rsid w:val="00C04B34"/>
    <w:rsid w:val="00C43A45"/>
    <w:rsid w:val="00C66BA2"/>
    <w:rsid w:val="00C851A0"/>
    <w:rsid w:val="00C870F6"/>
    <w:rsid w:val="00C95985"/>
    <w:rsid w:val="00CB4781"/>
    <w:rsid w:val="00CC5026"/>
    <w:rsid w:val="00CC68D0"/>
    <w:rsid w:val="00CD0DD5"/>
    <w:rsid w:val="00CE173C"/>
    <w:rsid w:val="00D03F9A"/>
    <w:rsid w:val="00D06D51"/>
    <w:rsid w:val="00D24991"/>
    <w:rsid w:val="00D50255"/>
    <w:rsid w:val="00D526A6"/>
    <w:rsid w:val="00D66520"/>
    <w:rsid w:val="00D84AE9"/>
    <w:rsid w:val="00D9124E"/>
    <w:rsid w:val="00DA06CD"/>
    <w:rsid w:val="00DB692C"/>
    <w:rsid w:val="00DE34CF"/>
    <w:rsid w:val="00DE76CA"/>
    <w:rsid w:val="00E13F3D"/>
    <w:rsid w:val="00E34898"/>
    <w:rsid w:val="00E70A9F"/>
    <w:rsid w:val="00E81AA4"/>
    <w:rsid w:val="00EB09B7"/>
    <w:rsid w:val="00EB0BE0"/>
    <w:rsid w:val="00ED44E6"/>
    <w:rsid w:val="00EE7D7C"/>
    <w:rsid w:val="00EF4501"/>
    <w:rsid w:val="00F23F70"/>
    <w:rsid w:val="00F25D98"/>
    <w:rsid w:val="00F300FB"/>
    <w:rsid w:val="00F579EE"/>
    <w:rsid w:val="00F948D5"/>
    <w:rsid w:val="00FB6386"/>
    <w:rsid w:val="00FE13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 w:type="character" w:customStyle="1" w:styleId="THChar">
    <w:name w:val="TH Char"/>
    <w:link w:val="TH"/>
    <w:qFormat/>
    <w:rsid w:val="002B4403"/>
    <w:rPr>
      <w:rFonts w:ascii="Arial" w:hAnsi="Arial"/>
      <w:b/>
      <w:lang w:val="en-GB" w:eastAsia="en-US"/>
    </w:rPr>
  </w:style>
  <w:style w:type="character" w:customStyle="1" w:styleId="TFChar">
    <w:name w:val="TF Char"/>
    <w:link w:val="TF"/>
    <w:rsid w:val="002B4403"/>
    <w:rPr>
      <w:rFonts w:ascii="Arial" w:hAnsi="Arial"/>
      <w:b/>
      <w:lang w:val="en-GB" w:eastAsia="en-US"/>
    </w:rPr>
  </w:style>
  <w:style w:type="table" w:styleId="af2">
    <w:name w:val="Table Grid"/>
    <w:basedOn w:val="a1"/>
    <w:rsid w:val="007A31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A31A2"/>
    <w:rPr>
      <w:rFonts w:ascii="Arial" w:hAnsi="Arial"/>
      <w:sz w:val="18"/>
      <w:lang w:val="en-GB" w:eastAsia="en-US"/>
    </w:rPr>
  </w:style>
  <w:style w:type="character" w:customStyle="1" w:styleId="TAHCar">
    <w:name w:val="TAH Car"/>
    <w:link w:val="TAH"/>
    <w:rsid w:val="007A31A2"/>
    <w:rPr>
      <w:rFonts w:ascii="Arial" w:hAnsi="Arial"/>
      <w:b/>
      <w:sz w:val="18"/>
      <w:lang w:val="en-GB" w:eastAsia="en-US"/>
    </w:rPr>
  </w:style>
  <w:style w:type="character" w:customStyle="1" w:styleId="TANChar">
    <w:name w:val="TAN Char"/>
    <w:link w:val="TAN"/>
    <w:locked/>
    <w:rsid w:val="007A31A2"/>
    <w:rPr>
      <w:rFonts w:ascii="Arial" w:hAnsi="Arial"/>
      <w:sz w:val="18"/>
      <w:lang w:val="en-GB" w:eastAsia="en-US"/>
    </w:rPr>
  </w:style>
  <w:style w:type="paragraph" w:styleId="af3">
    <w:name w:val="Body Text Indent"/>
    <w:basedOn w:val="a"/>
    <w:link w:val="Char"/>
    <w:semiHidden/>
    <w:unhideWhenUsed/>
    <w:rsid w:val="008306C0"/>
    <w:pPr>
      <w:ind w:leftChars="400" w:left="851"/>
    </w:pPr>
  </w:style>
  <w:style w:type="character" w:customStyle="1" w:styleId="Char">
    <w:name w:val="본문 들여쓰기 Char"/>
    <w:basedOn w:val="a0"/>
    <w:link w:val="af3"/>
    <w:semiHidden/>
    <w:rsid w:val="008306C0"/>
    <w:rPr>
      <w:rFonts w:ascii="Times New Roman" w:hAnsi="Times New Roman"/>
      <w:lang w:val="en-GB" w:eastAsia="en-US"/>
    </w:rPr>
  </w:style>
  <w:style w:type="paragraph" w:styleId="25">
    <w:name w:val="Body Text First Indent 2"/>
    <w:basedOn w:val="af3"/>
    <w:link w:val="2Char"/>
    <w:rsid w:val="008306C0"/>
    <w:pPr>
      <w:overflowPunct w:val="0"/>
      <w:autoSpaceDE w:val="0"/>
      <w:autoSpaceDN w:val="0"/>
      <w:adjustRightInd w:val="0"/>
      <w:ind w:leftChars="0" w:left="360" w:firstLine="360"/>
      <w:textAlignment w:val="baseline"/>
    </w:pPr>
    <w:rPr>
      <w:rFonts w:eastAsia="Times New Roman"/>
      <w:lang w:eastAsia="en-GB"/>
    </w:rPr>
  </w:style>
  <w:style w:type="character" w:customStyle="1" w:styleId="2Char">
    <w:name w:val="본문 첫 줄 들여쓰기 2 Char"/>
    <w:basedOn w:val="Char"/>
    <w:link w:val="25"/>
    <w:rsid w:val="008306C0"/>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4</Pages>
  <Words>1317</Words>
  <Characters>7510</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v3 (LG Electronics)</cp:lastModifiedBy>
  <cp:revision>78</cp:revision>
  <cp:lastPrinted>1899-12-31T23:00:00Z</cp:lastPrinted>
  <dcterms:created xsi:type="dcterms:W3CDTF">2020-02-03T08:32:00Z</dcterms:created>
  <dcterms:modified xsi:type="dcterms:W3CDTF">2026-02-11T09:39:00Z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